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36253C" w14:textId="77777777" w:rsidR="008D5BFC" w:rsidRDefault="008D5BFC" w:rsidP="008D5BFC">
      <w:pPr>
        <w:jc w:val="center"/>
        <w:rPr>
          <w:rFonts w:eastAsia="Times New Roman"/>
          <w:bCs/>
          <w:color w:val="2D3B45"/>
        </w:rPr>
      </w:pPr>
    </w:p>
    <w:p w14:paraId="433F12C3" w14:textId="77777777" w:rsidR="008D5BFC" w:rsidRDefault="008D5BFC" w:rsidP="008D5BFC">
      <w:pPr>
        <w:jc w:val="center"/>
        <w:rPr>
          <w:rFonts w:eastAsia="Times New Roman"/>
          <w:bCs/>
          <w:color w:val="2D3B45"/>
        </w:rPr>
      </w:pPr>
    </w:p>
    <w:p w14:paraId="65BFA3DF" w14:textId="77777777" w:rsidR="008D5BFC" w:rsidRDefault="008D5BFC" w:rsidP="008D5BFC">
      <w:pPr>
        <w:jc w:val="center"/>
        <w:rPr>
          <w:rFonts w:eastAsia="Times New Roman"/>
          <w:bCs/>
          <w:color w:val="2D3B45"/>
        </w:rPr>
      </w:pPr>
    </w:p>
    <w:p w14:paraId="03FE8479" w14:textId="77777777" w:rsidR="008D5BFC" w:rsidRDefault="008D5BFC" w:rsidP="008D5BFC">
      <w:pPr>
        <w:jc w:val="center"/>
        <w:rPr>
          <w:rFonts w:eastAsia="Times New Roman"/>
          <w:bCs/>
          <w:color w:val="2D3B45"/>
        </w:rPr>
      </w:pPr>
    </w:p>
    <w:p w14:paraId="562CBCFE" w14:textId="77777777" w:rsidR="008D5BFC" w:rsidRDefault="008D5BFC" w:rsidP="008D5BFC">
      <w:pPr>
        <w:jc w:val="center"/>
        <w:rPr>
          <w:rFonts w:eastAsia="Times New Roman"/>
          <w:bCs/>
          <w:color w:val="2D3B45"/>
        </w:rPr>
      </w:pPr>
    </w:p>
    <w:p w14:paraId="0D5B4E78" w14:textId="77777777" w:rsidR="008D5BFC" w:rsidRDefault="008D5BFC" w:rsidP="008D5BFC">
      <w:pPr>
        <w:jc w:val="center"/>
        <w:rPr>
          <w:rFonts w:eastAsia="Times New Roman"/>
          <w:bCs/>
          <w:color w:val="2D3B45"/>
        </w:rPr>
      </w:pPr>
    </w:p>
    <w:p w14:paraId="5CC91B99" w14:textId="77777777" w:rsidR="008D5BFC" w:rsidRPr="008D5BFC" w:rsidRDefault="008D5BFC" w:rsidP="002836DB">
      <w:pPr>
        <w:jc w:val="center"/>
        <w:rPr>
          <w:rFonts w:eastAsia="Times New Roman"/>
          <w:bCs/>
          <w:color w:val="2D3B45"/>
        </w:rPr>
      </w:pPr>
      <w:r w:rsidRPr="008D5BFC">
        <w:rPr>
          <w:rFonts w:eastAsia="Times New Roman"/>
          <w:bCs/>
          <w:color w:val="2D3B45"/>
        </w:rPr>
        <w:t>Case Study Analysis</w:t>
      </w:r>
    </w:p>
    <w:p w14:paraId="11DC122B" w14:textId="77777777" w:rsidR="008D5BFC" w:rsidRPr="008D5BFC" w:rsidRDefault="008D5BFC" w:rsidP="002836DB">
      <w:pPr>
        <w:jc w:val="center"/>
        <w:rPr>
          <w:rFonts w:eastAsia="Times New Roman"/>
          <w:bCs/>
          <w:color w:val="2D3B45"/>
        </w:rPr>
      </w:pPr>
      <w:r w:rsidRPr="008D5BFC">
        <w:rPr>
          <w:rFonts w:eastAsia="Times New Roman"/>
          <w:bCs/>
          <w:color w:val="2D3B45"/>
        </w:rPr>
        <w:t>University Affiliation</w:t>
      </w:r>
    </w:p>
    <w:p w14:paraId="2EAE6675" w14:textId="499C53D3" w:rsidR="008D5BFC" w:rsidRPr="008D5BFC" w:rsidRDefault="008D5BFC" w:rsidP="002836DB">
      <w:pPr>
        <w:jc w:val="center"/>
        <w:rPr>
          <w:rFonts w:eastAsia="Times New Roman"/>
          <w:bCs/>
          <w:color w:val="2D3B45"/>
        </w:rPr>
      </w:pPr>
      <w:r w:rsidRPr="008D5BFC">
        <w:rPr>
          <w:rFonts w:eastAsia="Times New Roman"/>
          <w:bCs/>
          <w:color w:val="2D3B45"/>
        </w:rPr>
        <w:t>Student’s Name</w:t>
      </w:r>
    </w:p>
    <w:p w14:paraId="505123EF" w14:textId="72669378" w:rsidR="008D5BFC" w:rsidRPr="008D5BFC" w:rsidRDefault="008D5BFC" w:rsidP="002836DB">
      <w:pPr>
        <w:jc w:val="center"/>
        <w:rPr>
          <w:rFonts w:eastAsia="Times New Roman"/>
          <w:bCs/>
          <w:color w:val="2D3B45"/>
        </w:rPr>
      </w:pPr>
      <w:r w:rsidRPr="008D5BFC">
        <w:rPr>
          <w:rFonts w:eastAsia="Times New Roman"/>
          <w:bCs/>
          <w:color w:val="2D3B45"/>
        </w:rPr>
        <w:t>Course</w:t>
      </w:r>
    </w:p>
    <w:p w14:paraId="2A9898D4" w14:textId="53DC5D77" w:rsidR="008D5BFC" w:rsidRDefault="008D5BFC" w:rsidP="008D5BFC">
      <w:pPr>
        <w:rPr>
          <w:rFonts w:eastAsia="Times New Roman"/>
          <w:b/>
          <w:bCs/>
          <w:color w:val="2D3B45"/>
        </w:rPr>
      </w:pPr>
      <w:r>
        <w:rPr>
          <w:rFonts w:eastAsia="Times New Roman"/>
          <w:b/>
          <w:bCs/>
          <w:color w:val="2D3B45"/>
        </w:rPr>
        <w:br w:type="page"/>
      </w:r>
    </w:p>
    <w:p w14:paraId="5DB273DD" w14:textId="2E4F12FF" w:rsidR="006A0592" w:rsidRPr="008A535E" w:rsidRDefault="006A0592" w:rsidP="008D5BFC">
      <w:pPr>
        <w:shd w:val="clear" w:color="auto" w:fill="FFFFFF"/>
        <w:spacing w:before="180"/>
        <w:jc w:val="center"/>
        <w:rPr>
          <w:rFonts w:eastAsia="Times New Roman"/>
          <w:color w:val="2D3B45"/>
        </w:rPr>
      </w:pPr>
      <w:r w:rsidRPr="008A535E">
        <w:rPr>
          <w:rFonts w:eastAsia="Times New Roman"/>
          <w:b/>
          <w:bCs/>
          <w:color w:val="2D3B45"/>
        </w:rPr>
        <w:lastRenderedPageBreak/>
        <w:t>Case Study 1: Alterations of the Endocrine Function</w:t>
      </w:r>
    </w:p>
    <w:p w14:paraId="4228634F" w14:textId="77777777" w:rsidR="006A0592" w:rsidRPr="008D5BFC" w:rsidRDefault="006A0592" w:rsidP="008D5BFC">
      <w:pPr>
        <w:numPr>
          <w:ilvl w:val="0"/>
          <w:numId w:val="1"/>
        </w:numPr>
        <w:shd w:val="clear" w:color="auto" w:fill="FFFFFF"/>
        <w:spacing w:before="100" w:beforeAutospacing="1" w:after="100" w:afterAutospacing="1"/>
        <w:ind w:left="375"/>
        <w:rPr>
          <w:rFonts w:eastAsia="Times New Roman"/>
          <w:b/>
          <w:color w:val="2D3B45"/>
        </w:rPr>
      </w:pPr>
      <w:r w:rsidRPr="008D5BFC">
        <w:rPr>
          <w:rFonts w:eastAsia="Times New Roman"/>
          <w:b/>
          <w:color w:val="2D3B45"/>
        </w:rPr>
        <w:t>Clinical signs are objective manifestations of a disease that can be identified by someone other than the patient. List a minimum of four signs from the case study above that support a diagnosis of type 2 diabetes in this patient.</w:t>
      </w:r>
    </w:p>
    <w:p w14:paraId="4F385FA0" w14:textId="6AE14C9B" w:rsidR="004C0679" w:rsidRDefault="002836DB" w:rsidP="008D5BFC">
      <w:pPr>
        <w:shd w:val="clear" w:color="auto" w:fill="FFFFFF"/>
        <w:spacing w:before="100" w:beforeAutospacing="1" w:after="100" w:afterAutospacing="1"/>
        <w:rPr>
          <w:rFonts w:eastAsia="Times New Roman"/>
          <w:color w:val="2D3B45"/>
        </w:rPr>
      </w:pPr>
      <w:r>
        <w:rPr>
          <w:rFonts w:eastAsia="Times New Roman"/>
          <w:color w:val="2D3B45"/>
        </w:rPr>
        <w:tab/>
      </w:r>
      <w:r w:rsidR="004C0679">
        <w:rPr>
          <w:rFonts w:eastAsia="Times New Roman"/>
          <w:color w:val="2D3B45"/>
        </w:rPr>
        <w:t xml:space="preserve">Clinical signs in a given case serve as objective evidence of a disease that can be detected by </w:t>
      </w:r>
      <w:r w:rsidR="00745DFA">
        <w:rPr>
          <w:rFonts w:eastAsia="Times New Roman"/>
          <w:color w:val="2D3B45"/>
        </w:rPr>
        <w:t xml:space="preserve">a physician in the elucidation of the right diagnosis. </w:t>
      </w:r>
      <w:r w:rsidR="00064F05">
        <w:rPr>
          <w:rFonts w:eastAsia="Times New Roman"/>
          <w:color w:val="2D3B45"/>
        </w:rPr>
        <w:t>In this cas</w:t>
      </w:r>
      <w:r w:rsidR="00B247E8">
        <w:rPr>
          <w:rFonts w:eastAsia="Times New Roman"/>
          <w:color w:val="2D3B45"/>
        </w:rPr>
        <w:t>e, C.B is a patient who seems to experience a couple of he</w:t>
      </w:r>
      <w:r w:rsidR="00B46BF5">
        <w:rPr>
          <w:rFonts w:eastAsia="Times New Roman"/>
          <w:color w:val="2D3B45"/>
        </w:rPr>
        <w:t>alth problems. From the clinical signs exhibited by C.B.</w:t>
      </w:r>
      <w:r w:rsidR="00DF4E49">
        <w:rPr>
          <w:rFonts w:eastAsia="Times New Roman"/>
          <w:color w:val="2D3B45"/>
        </w:rPr>
        <w:t>,</w:t>
      </w:r>
      <w:r w:rsidR="00B46BF5">
        <w:rPr>
          <w:rFonts w:eastAsia="Times New Roman"/>
          <w:color w:val="2D3B45"/>
        </w:rPr>
        <w:t xml:space="preserve"> it is evident that the patient is suffering from</w:t>
      </w:r>
      <w:r w:rsidR="00C64B7E">
        <w:rPr>
          <w:rFonts w:eastAsia="Times New Roman"/>
          <w:color w:val="2D3B45"/>
        </w:rPr>
        <w:t xml:space="preserve"> type 2 diabetes. Here are some of the clinical signs that support this diagnosis process. </w:t>
      </w:r>
    </w:p>
    <w:p w14:paraId="57EC5C40" w14:textId="374EAE43" w:rsidR="0064735F" w:rsidRDefault="0064735F" w:rsidP="008D5BFC">
      <w:pPr>
        <w:pStyle w:val="ListParagraph"/>
        <w:numPr>
          <w:ilvl w:val="0"/>
          <w:numId w:val="4"/>
        </w:numPr>
        <w:shd w:val="clear" w:color="auto" w:fill="FFFFFF"/>
        <w:spacing w:before="100" w:beforeAutospacing="1" w:after="100" w:afterAutospacing="1"/>
        <w:rPr>
          <w:rFonts w:eastAsia="Times New Roman"/>
          <w:color w:val="2D3B45"/>
        </w:rPr>
      </w:pPr>
      <w:r>
        <w:rPr>
          <w:rFonts w:eastAsia="Times New Roman"/>
          <w:color w:val="2D3B45"/>
        </w:rPr>
        <w:t xml:space="preserve">Increased Thirst. When C.B. presented herself to the </w:t>
      </w:r>
      <w:r w:rsidR="00695CB8">
        <w:rPr>
          <w:rFonts w:eastAsia="Times New Roman"/>
          <w:color w:val="2D3B45"/>
        </w:rPr>
        <w:t>Indian Hospital</w:t>
      </w:r>
      <w:r w:rsidR="00691236">
        <w:rPr>
          <w:rFonts w:eastAsia="Times New Roman"/>
          <w:color w:val="2D3B45"/>
        </w:rPr>
        <w:t xml:space="preserve"> general practitioner, she complains of increased thirst lately. </w:t>
      </w:r>
    </w:p>
    <w:p w14:paraId="22DD3A8C" w14:textId="5BB54910" w:rsidR="00691236" w:rsidRPr="00736986" w:rsidRDefault="00695CB8" w:rsidP="00736986">
      <w:pPr>
        <w:pStyle w:val="ListParagraph"/>
        <w:numPr>
          <w:ilvl w:val="0"/>
          <w:numId w:val="4"/>
        </w:numPr>
        <w:spacing w:after="100" w:afterAutospacing="1"/>
        <w:rPr>
          <w:rFonts w:eastAsia="Times New Roman"/>
          <w:color w:val="2D3B45"/>
        </w:rPr>
      </w:pPr>
      <w:r>
        <w:rPr>
          <w:rFonts w:eastAsia="Times New Roman"/>
          <w:color w:val="2D3B45"/>
        </w:rPr>
        <w:t>Frequent urination especially at night</w:t>
      </w:r>
      <w:r w:rsidR="00736986">
        <w:rPr>
          <w:rFonts w:eastAsia="Times New Roman"/>
          <w:color w:val="2D3B45"/>
        </w:rPr>
        <w:t xml:space="preserve"> </w:t>
      </w:r>
      <w:r w:rsidR="00736986" w:rsidRPr="00736986">
        <w:rPr>
          <w:rFonts w:eastAsia="Times New Roman"/>
          <w:color w:val="2D3B45"/>
        </w:rPr>
        <w:t>(Barhum</w:t>
      </w:r>
      <w:bookmarkStart w:id="0" w:name="_GoBack"/>
      <w:bookmarkEnd w:id="0"/>
      <w:r w:rsidR="00736986" w:rsidRPr="00736986">
        <w:rPr>
          <w:rFonts w:eastAsia="Times New Roman"/>
          <w:color w:val="2D3B45"/>
        </w:rPr>
        <w:t>, 2019)</w:t>
      </w:r>
      <w:r w:rsidRPr="00736986">
        <w:rPr>
          <w:rFonts w:eastAsia="Times New Roman"/>
          <w:color w:val="2D3B45"/>
        </w:rPr>
        <w:t>. The patient complains that she has to wake up at night severally in order to urinate.</w:t>
      </w:r>
    </w:p>
    <w:p w14:paraId="31AE6B58" w14:textId="247FC004" w:rsidR="005C2063" w:rsidRDefault="00FE5089" w:rsidP="008D5BFC">
      <w:pPr>
        <w:pStyle w:val="ListParagraph"/>
        <w:numPr>
          <w:ilvl w:val="0"/>
          <w:numId w:val="4"/>
        </w:numPr>
        <w:shd w:val="clear" w:color="auto" w:fill="FFFFFF"/>
        <w:spacing w:before="100" w:beforeAutospacing="1" w:after="100" w:afterAutospacing="1"/>
        <w:rPr>
          <w:rFonts w:eastAsia="Times New Roman"/>
          <w:color w:val="2D3B45"/>
        </w:rPr>
      </w:pPr>
      <w:r>
        <w:rPr>
          <w:rFonts w:eastAsia="Times New Roman"/>
          <w:color w:val="2D3B45"/>
        </w:rPr>
        <w:t>High blood sugar and cholesterol levels.</w:t>
      </w:r>
    </w:p>
    <w:p w14:paraId="2B37AA77" w14:textId="2018D4F0" w:rsidR="00DF4E49" w:rsidRPr="008A535E" w:rsidRDefault="00DE0428" w:rsidP="008D5BFC">
      <w:pPr>
        <w:pStyle w:val="ListParagraph"/>
        <w:shd w:val="clear" w:color="auto" w:fill="FFFFFF"/>
        <w:spacing w:before="100" w:beforeAutospacing="1" w:after="100" w:afterAutospacing="1"/>
        <w:rPr>
          <w:rFonts w:eastAsia="Times New Roman"/>
          <w:color w:val="2D3B45"/>
        </w:rPr>
      </w:pPr>
      <w:r>
        <w:rPr>
          <w:rFonts w:eastAsia="Times New Roman"/>
          <w:color w:val="2D3B45"/>
        </w:rPr>
        <w:t>C.B had high blood sugar</w:t>
      </w:r>
      <w:r w:rsidR="006816D5">
        <w:rPr>
          <w:rFonts w:eastAsia="Times New Roman"/>
          <w:color w:val="2D3B45"/>
        </w:rPr>
        <w:t xml:space="preserve"> and cholesterol leve</w:t>
      </w:r>
      <w:r w:rsidR="00B97687">
        <w:rPr>
          <w:rFonts w:eastAsia="Times New Roman"/>
          <w:color w:val="2D3B45"/>
        </w:rPr>
        <w:t>ls years ago. Three years ag</w:t>
      </w:r>
      <w:r>
        <w:rPr>
          <w:rFonts w:eastAsia="Times New Roman"/>
          <w:color w:val="2D3B45"/>
        </w:rPr>
        <w:t xml:space="preserve">o, she did not follow up with the clinical diagnostic workup. </w:t>
      </w:r>
      <w:r w:rsidR="00000296">
        <w:rPr>
          <w:rFonts w:eastAsia="Times New Roman"/>
          <w:color w:val="2D3B45"/>
        </w:rPr>
        <w:t xml:space="preserve">Her blood sugar level during fasting was reading at 141 while her cholesterol level was reading at 225. </w:t>
      </w:r>
      <w:r w:rsidR="00B43B72">
        <w:rPr>
          <w:rFonts w:eastAsia="Times New Roman"/>
          <w:color w:val="2D3B45"/>
        </w:rPr>
        <w:t>This i</w:t>
      </w:r>
      <w:r w:rsidR="00736986">
        <w:rPr>
          <w:rFonts w:eastAsia="Times New Roman"/>
          <w:color w:val="2D3B45"/>
        </w:rPr>
        <w:t>s a</w:t>
      </w:r>
      <w:r w:rsidR="0069066E">
        <w:rPr>
          <w:rFonts w:eastAsia="Times New Roman"/>
          <w:color w:val="2D3B45"/>
        </w:rPr>
        <w:t>s a result of too much accu</w:t>
      </w:r>
      <w:r w:rsidR="00B43B72">
        <w:rPr>
          <w:rFonts w:eastAsia="Times New Roman"/>
          <w:color w:val="2D3B45"/>
        </w:rPr>
        <w:t>mulation of glucose in the blood</w:t>
      </w:r>
      <w:r w:rsidR="0069066E">
        <w:rPr>
          <w:rFonts w:eastAsia="Times New Roman"/>
          <w:color w:val="2D3B45"/>
        </w:rPr>
        <w:t xml:space="preserve"> and the body cells cannot break down the glucose to produce energy. </w:t>
      </w:r>
    </w:p>
    <w:p w14:paraId="2276B0D5" w14:textId="77777777" w:rsidR="006A0592" w:rsidRPr="00DF4E49" w:rsidRDefault="006A0592" w:rsidP="00DF4E49">
      <w:pPr>
        <w:numPr>
          <w:ilvl w:val="0"/>
          <w:numId w:val="1"/>
        </w:numPr>
        <w:shd w:val="clear" w:color="auto" w:fill="FFFFFF"/>
        <w:spacing w:before="100" w:beforeAutospacing="1" w:after="100" w:afterAutospacing="1"/>
        <w:ind w:left="375"/>
        <w:rPr>
          <w:rFonts w:eastAsia="Times New Roman"/>
          <w:b/>
          <w:color w:val="2D3B45"/>
        </w:rPr>
      </w:pPr>
      <w:r w:rsidRPr="00DF4E49">
        <w:rPr>
          <w:rFonts w:eastAsia="Times New Roman"/>
          <w:b/>
          <w:color w:val="2D3B45"/>
        </w:rPr>
        <w:t>Why do stress and infection promote hyperglycemia in patients with diabetes?</w:t>
      </w:r>
    </w:p>
    <w:p w14:paraId="6B1DB03B" w14:textId="3A8F2204" w:rsidR="00FC459B" w:rsidRPr="008A535E" w:rsidRDefault="00333A11" w:rsidP="008D5BFC">
      <w:pPr>
        <w:shd w:val="clear" w:color="auto" w:fill="FFFFFF"/>
        <w:spacing w:before="100" w:beforeAutospacing="1" w:after="100" w:afterAutospacing="1"/>
        <w:ind w:left="375"/>
        <w:rPr>
          <w:rFonts w:eastAsia="Times New Roman"/>
          <w:color w:val="2D3B45"/>
        </w:rPr>
      </w:pPr>
      <w:r>
        <w:rPr>
          <w:rFonts w:eastAsia="Times New Roman"/>
          <w:color w:val="2D3B45"/>
        </w:rPr>
        <w:lastRenderedPageBreak/>
        <w:tab/>
      </w:r>
      <w:r w:rsidR="00FB7C95">
        <w:rPr>
          <w:rFonts w:eastAsia="Times New Roman"/>
          <w:color w:val="2D3B45"/>
        </w:rPr>
        <w:t>Hyperglycemia is a condition that affects diabetic patients</w:t>
      </w:r>
      <w:r w:rsidR="00CD0617">
        <w:rPr>
          <w:rFonts w:eastAsia="Times New Roman"/>
          <w:color w:val="2D3B45"/>
        </w:rPr>
        <w:t xml:space="preserve"> with several factors influencing the condition. </w:t>
      </w:r>
      <w:r w:rsidR="00B5054D">
        <w:rPr>
          <w:rFonts w:eastAsia="Times New Roman"/>
          <w:color w:val="2D3B45"/>
        </w:rPr>
        <w:t>Stress and infection promote hype</w:t>
      </w:r>
      <w:r w:rsidR="00011192">
        <w:rPr>
          <w:rFonts w:eastAsia="Times New Roman"/>
          <w:color w:val="2D3B45"/>
        </w:rPr>
        <w:t xml:space="preserve">rglycemia in diabetic patients since the </w:t>
      </w:r>
      <w:r w:rsidR="00F93D22">
        <w:rPr>
          <w:rFonts w:eastAsia="Times New Roman"/>
          <w:color w:val="2D3B45"/>
        </w:rPr>
        <w:t>hormones</w:t>
      </w:r>
      <w:r w:rsidR="00011192">
        <w:rPr>
          <w:rFonts w:eastAsia="Times New Roman"/>
          <w:color w:val="2D3B45"/>
        </w:rPr>
        <w:t xml:space="preserve"> produced</w:t>
      </w:r>
      <w:r w:rsidR="001169CF">
        <w:rPr>
          <w:rFonts w:eastAsia="Times New Roman"/>
          <w:color w:val="2D3B45"/>
        </w:rPr>
        <w:t xml:space="preserve"> to fight the infections and stress could also trigger increased blood sugar</w:t>
      </w:r>
      <w:r w:rsidR="00F93D22">
        <w:rPr>
          <w:rFonts w:eastAsia="Times New Roman"/>
          <w:color w:val="2D3B45"/>
        </w:rPr>
        <w:t xml:space="preserve"> levels in the body. </w:t>
      </w:r>
      <w:r w:rsidR="006B5680">
        <w:rPr>
          <w:rFonts w:eastAsia="Times New Roman"/>
          <w:color w:val="2D3B45"/>
        </w:rPr>
        <w:t xml:space="preserve">Both physical and mental stress may raise the blood sugar level in case the stress levels are not well controlled in diabetic patients. </w:t>
      </w:r>
      <w:r w:rsidR="007A57C2">
        <w:rPr>
          <w:rFonts w:eastAsia="Times New Roman"/>
          <w:color w:val="2D3B45"/>
        </w:rPr>
        <w:t>When a patient is stressed, the blood sugar level rises due to the stress hormones including cortisol kick and epinephrine</w:t>
      </w:r>
      <w:r w:rsidR="00EE3B9D">
        <w:rPr>
          <w:rFonts w:eastAsia="Times New Roman"/>
          <w:color w:val="2D3B45"/>
        </w:rPr>
        <w:t>. The main f</w:t>
      </w:r>
      <w:r w:rsidR="00997B40">
        <w:rPr>
          <w:rFonts w:eastAsia="Times New Roman"/>
          <w:color w:val="2D3B45"/>
        </w:rPr>
        <w:t>unction of these hormones is to</w:t>
      </w:r>
      <w:r w:rsidR="00EE3B9D">
        <w:rPr>
          <w:rFonts w:eastAsia="Times New Roman"/>
          <w:color w:val="2D3B45"/>
        </w:rPr>
        <w:t xml:space="preserve"> raise blood sugar level to increase </w:t>
      </w:r>
      <w:r w:rsidR="00DF4E49">
        <w:rPr>
          <w:rFonts w:eastAsia="Times New Roman"/>
          <w:color w:val="2D3B45"/>
        </w:rPr>
        <w:t xml:space="preserve">the </w:t>
      </w:r>
      <w:r w:rsidR="00EE3B9D">
        <w:rPr>
          <w:rFonts w:eastAsia="Times New Roman"/>
          <w:color w:val="2D3B45"/>
        </w:rPr>
        <w:t xml:space="preserve">energy that is required by the body. </w:t>
      </w:r>
      <w:r w:rsidR="00997B40">
        <w:rPr>
          <w:rFonts w:eastAsia="Times New Roman"/>
          <w:color w:val="2D3B45"/>
        </w:rPr>
        <w:t xml:space="preserve">On the other hand, infection leads to a stress response </w:t>
      </w:r>
      <w:r w:rsidR="003527C0">
        <w:rPr>
          <w:rFonts w:eastAsia="Times New Roman"/>
          <w:color w:val="2D3B45"/>
        </w:rPr>
        <w:t xml:space="preserve">in the patient’s body by increasing the amount of adrenaline and cortisol hormones in the body. </w:t>
      </w:r>
      <w:r w:rsidR="00A539D9">
        <w:rPr>
          <w:rFonts w:eastAsia="Times New Roman"/>
          <w:color w:val="2D3B45"/>
        </w:rPr>
        <w:t xml:space="preserve">The cortisol and adrenaline hormones functions against the responsibility of insulin in the body hence increasing the amount of glucose in the body. </w:t>
      </w:r>
      <w:r w:rsidR="001D3BC0">
        <w:rPr>
          <w:rFonts w:eastAsia="Times New Roman"/>
          <w:color w:val="2D3B45"/>
        </w:rPr>
        <w:t>This later leads to high blood sugar levels in the body</w:t>
      </w:r>
      <w:r w:rsidR="006775BB">
        <w:rPr>
          <w:rFonts w:eastAsia="Times New Roman"/>
          <w:color w:val="2D3B45"/>
        </w:rPr>
        <w:t xml:space="preserve"> </w:t>
      </w:r>
      <w:r w:rsidR="006775BB" w:rsidRPr="006775BB">
        <w:rPr>
          <w:rFonts w:eastAsia="Times New Roman"/>
          <w:color w:val="2D3B45"/>
        </w:rPr>
        <w:t>(Cavaiola &amp; Pettus, 2017)</w:t>
      </w:r>
      <w:r w:rsidR="001D3BC0">
        <w:rPr>
          <w:rFonts w:eastAsia="Times New Roman"/>
          <w:color w:val="2D3B45"/>
        </w:rPr>
        <w:t xml:space="preserve">. In addition, </w:t>
      </w:r>
      <w:r w:rsidR="00B704E5">
        <w:rPr>
          <w:rFonts w:eastAsia="Times New Roman"/>
          <w:color w:val="2D3B45"/>
        </w:rPr>
        <w:t xml:space="preserve">the white blood cells that are responsible </w:t>
      </w:r>
      <w:r w:rsidR="00DF4E49">
        <w:rPr>
          <w:rFonts w:eastAsia="Times New Roman"/>
          <w:color w:val="2D3B45"/>
        </w:rPr>
        <w:t>for</w:t>
      </w:r>
      <w:r w:rsidR="00B704E5">
        <w:rPr>
          <w:rFonts w:eastAsia="Times New Roman"/>
          <w:color w:val="2D3B45"/>
        </w:rPr>
        <w:t xml:space="preserve"> fighting infections become unable to fight bacteria when </w:t>
      </w:r>
      <w:r w:rsidR="00FA3FF7">
        <w:rPr>
          <w:rFonts w:eastAsia="Times New Roman"/>
          <w:color w:val="2D3B45"/>
        </w:rPr>
        <w:t>the</w:t>
      </w:r>
      <w:r w:rsidR="00B704E5">
        <w:rPr>
          <w:rFonts w:eastAsia="Times New Roman"/>
          <w:color w:val="2D3B45"/>
        </w:rPr>
        <w:t xml:space="preserve"> blood sugar levels are high. This is because the white blood cells cannot move </w:t>
      </w:r>
      <w:r w:rsidR="00FA3FF7">
        <w:rPr>
          <w:rFonts w:eastAsia="Times New Roman"/>
          <w:color w:val="2D3B45"/>
        </w:rPr>
        <w:t xml:space="preserve">around the body at their usual speed hence failing to reach the area infected in time to fight and kill the bacteria. </w:t>
      </w:r>
    </w:p>
    <w:p w14:paraId="3E6A9AC5" w14:textId="77777777" w:rsidR="006A0592" w:rsidRPr="008D5BFC" w:rsidRDefault="006A0592" w:rsidP="008D5BFC">
      <w:pPr>
        <w:numPr>
          <w:ilvl w:val="0"/>
          <w:numId w:val="1"/>
        </w:numPr>
        <w:shd w:val="clear" w:color="auto" w:fill="FFFFFF"/>
        <w:spacing w:before="100" w:beforeAutospacing="1"/>
        <w:ind w:left="375"/>
        <w:rPr>
          <w:rFonts w:eastAsia="Times New Roman"/>
          <w:b/>
          <w:color w:val="2D3B45"/>
        </w:rPr>
      </w:pPr>
      <w:r w:rsidRPr="008D5BFC">
        <w:rPr>
          <w:rFonts w:eastAsia="Times New Roman"/>
          <w:b/>
          <w:color w:val="2D3B45"/>
        </w:rPr>
        <w:t>Why should medications other than glipizide or glyburide be considered for management of diabetes in this patient?</w:t>
      </w:r>
    </w:p>
    <w:p w14:paraId="1B0708C7" w14:textId="532976D0" w:rsidR="008D5BFC" w:rsidRPr="008D5BFC" w:rsidRDefault="006775BB" w:rsidP="008D5BFC">
      <w:pPr>
        <w:shd w:val="clear" w:color="auto" w:fill="FFFFFF"/>
        <w:spacing w:before="180"/>
        <w:rPr>
          <w:rFonts w:eastAsia="Times New Roman"/>
          <w:bCs/>
          <w:color w:val="2D3B45"/>
        </w:rPr>
      </w:pPr>
      <w:r>
        <w:rPr>
          <w:rFonts w:eastAsia="Times New Roman"/>
          <w:bCs/>
          <w:color w:val="2D3B45"/>
        </w:rPr>
        <w:tab/>
      </w:r>
      <w:r w:rsidR="008D5BFC" w:rsidRPr="008D5BFC">
        <w:rPr>
          <w:rFonts w:eastAsia="Times New Roman"/>
          <w:bCs/>
          <w:color w:val="2D3B45"/>
        </w:rPr>
        <w:t xml:space="preserve">Management of diabetes in patients is based on </w:t>
      </w:r>
      <w:r w:rsidR="00DF4E49">
        <w:rPr>
          <w:rFonts w:eastAsia="Times New Roman"/>
          <w:bCs/>
          <w:color w:val="2D3B45"/>
        </w:rPr>
        <w:t xml:space="preserve">the </w:t>
      </w:r>
      <w:r w:rsidR="008D5BFC" w:rsidRPr="008D5BFC">
        <w:rPr>
          <w:rFonts w:eastAsia="Times New Roman"/>
          <w:bCs/>
          <w:color w:val="2D3B45"/>
        </w:rPr>
        <w:t xml:space="preserve">elimination of symptoms and prevent or slow the development of health complications. </w:t>
      </w:r>
      <w:r w:rsidR="008D5BFC">
        <w:rPr>
          <w:rFonts w:eastAsia="Times New Roman"/>
          <w:bCs/>
          <w:color w:val="2D3B45"/>
        </w:rPr>
        <w:t xml:space="preserve">Different medications should be put in place in order to manage the condition and avoid various illnesses that come along with diabetes. </w:t>
      </w:r>
      <w:r w:rsidR="008D5BFC">
        <w:rPr>
          <w:rFonts w:eastAsia="Times New Roman"/>
          <w:bCs/>
          <w:color w:val="2D3B45"/>
        </w:rPr>
        <w:t>For type 2 diabetes</w:t>
      </w:r>
      <w:r w:rsidR="00DF4E49">
        <w:rPr>
          <w:rFonts w:eastAsia="Times New Roman"/>
          <w:bCs/>
          <w:color w:val="2D3B45"/>
        </w:rPr>
        <w:t>-</w:t>
      </w:r>
      <w:r w:rsidR="008D5BFC">
        <w:rPr>
          <w:rFonts w:eastAsia="Times New Roman"/>
          <w:bCs/>
          <w:color w:val="2D3B45"/>
        </w:rPr>
        <w:t xml:space="preserve">like in the case of C.B, physicians may administer different medications including biguanides, </w:t>
      </w:r>
      <w:r w:rsidR="00DF4E49">
        <w:rPr>
          <w:rFonts w:eastAsia="Times New Roman"/>
          <w:bCs/>
          <w:color w:val="2D3B45"/>
        </w:rPr>
        <w:t xml:space="preserve">a </w:t>
      </w:r>
      <w:r w:rsidR="008D5BFC">
        <w:rPr>
          <w:rFonts w:eastAsia="Times New Roman"/>
          <w:bCs/>
          <w:color w:val="2D3B45"/>
        </w:rPr>
        <w:t xml:space="preserve">thiazolidinedione, sulfonylureas and GLP-1 receptor agonists. Biguanides are mainly used to reduce the amount of body sugar produced by the liver. This </w:t>
      </w:r>
      <w:r w:rsidR="008D5BFC">
        <w:rPr>
          <w:rFonts w:eastAsia="Times New Roman"/>
          <w:bCs/>
          <w:color w:val="2D3B45"/>
        </w:rPr>
        <w:lastRenderedPageBreak/>
        <w:t xml:space="preserve">medication may be considered to reduce that amount of sugar the intestines are able to absorb, make the patient’s body sensitive to insulin and enable body muscles to absorb the glucose. The most common biguanides available in health facilities is metformin that can be combined with other drugs to manage type 2 diabetes. Sulfonylureas </w:t>
      </w:r>
      <w:r w:rsidR="00DF4E49">
        <w:rPr>
          <w:rFonts w:eastAsia="Times New Roman"/>
          <w:bCs/>
          <w:color w:val="2D3B45"/>
        </w:rPr>
        <w:t>are</w:t>
      </w:r>
      <w:r w:rsidR="008D5BFC">
        <w:rPr>
          <w:rFonts w:eastAsia="Times New Roman"/>
          <w:bCs/>
          <w:color w:val="2D3B45"/>
        </w:rPr>
        <w:t xml:space="preserve"> also another medication that can be offered to type 2 diabetes today. These drugs stimulate the pancreas with the help of beta cells making the human body to produce more insulin. Lastly, thiazolidinediones are used to decrease the level of glucose in the patient’s liver</w:t>
      </w:r>
      <w:r>
        <w:rPr>
          <w:rFonts w:eastAsia="Times New Roman"/>
          <w:bCs/>
          <w:color w:val="2D3B45"/>
        </w:rPr>
        <w:t xml:space="preserve"> </w:t>
      </w:r>
      <w:r w:rsidRPr="006775BB">
        <w:rPr>
          <w:rFonts w:eastAsia="Times New Roman"/>
          <w:bCs/>
          <w:color w:val="2D3B45"/>
        </w:rPr>
        <w:t>(Cavaiola &amp; Pettus, 2017)</w:t>
      </w:r>
      <w:r w:rsidR="008D5BFC">
        <w:rPr>
          <w:rFonts w:eastAsia="Times New Roman"/>
          <w:bCs/>
          <w:color w:val="2D3B45"/>
        </w:rPr>
        <w:t>. This form of medication also work</w:t>
      </w:r>
      <w:r w:rsidR="00DF4E49">
        <w:rPr>
          <w:rFonts w:eastAsia="Times New Roman"/>
          <w:bCs/>
          <w:color w:val="2D3B45"/>
        </w:rPr>
        <w:t>s</w:t>
      </w:r>
      <w:r w:rsidR="008D5BFC">
        <w:rPr>
          <w:rFonts w:eastAsia="Times New Roman"/>
          <w:bCs/>
          <w:color w:val="2D3B45"/>
        </w:rPr>
        <w:t xml:space="preserve"> by helping fat cells in the body to utilize the insulin well. </w:t>
      </w:r>
    </w:p>
    <w:p w14:paraId="1AC044AC" w14:textId="77E88D89" w:rsidR="006A0592" w:rsidRPr="008A535E" w:rsidRDefault="006A0592" w:rsidP="008D5BFC">
      <w:pPr>
        <w:shd w:val="clear" w:color="auto" w:fill="FFFFFF"/>
        <w:spacing w:before="180"/>
        <w:jc w:val="center"/>
        <w:rPr>
          <w:rFonts w:eastAsia="Times New Roman"/>
          <w:color w:val="2D3B45"/>
        </w:rPr>
      </w:pPr>
      <w:r w:rsidRPr="008A535E">
        <w:rPr>
          <w:rFonts w:eastAsia="Times New Roman"/>
          <w:b/>
          <w:bCs/>
          <w:color w:val="2D3B45"/>
        </w:rPr>
        <w:br/>
        <w:t>Case Study 2: Alterations of the Digestive Systems Function</w:t>
      </w:r>
    </w:p>
    <w:p w14:paraId="6392D029" w14:textId="77777777" w:rsidR="006A0592" w:rsidRPr="008D5BFC" w:rsidRDefault="006A0592" w:rsidP="008D5BFC">
      <w:pPr>
        <w:numPr>
          <w:ilvl w:val="0"/>
          <w:numId w:val="2"/>
        </w:numPr>
        <w:shd w:val="clear" w:color="auto" w:fill="FFFFFF"/>
        <w:spacing w:before="100" w:beforeAutospacing="1" w:after="100" w:afterAutospacing="1"/>
        <w:ind w:left="375"/>
        <w:rPr>
          <w:rFonts w:eastAsia="Times New Roman"/>
          <w:b/>
          <w:color w:val="2D3B45"/>
        </w:rPr>
      </w:pPr>
      <w:r w:rsidRPr="008D5BFC">
        <w:rPr>
          <w:rFonts w:eastAsia="Times New Roman"/>
          <w:b/>
          <w:color w:val="2D3B45"/>
        </w:rPr>
        <w:t>List a minimum of five risk factors that may be contributing to constipation.</w:t>
      </w:r>
    </w:p>
    <w:p w14:paraId="62F5E8AF" w14:textId="76FA98BE" w:rsidR="008D5BFC" w:rsidRDefault="00F61F79" w:rsidP="008D5BFC">
      <w:pPr>
        <w:shd w:val="clear" w:color="auto" w:fill="FFFFFF"/>
        <w:spacing w:before="100" w:beforeAutospacing="1" w:after="100" w:afterAutospacing="1"/>
        <w:rPr>
          <w:rFonts w:eastAsia="Times New Roman"/>
          <w:color w:val="2D3B45"/>
        </w:rPr>
      </w:pPr>
      <w:r>
        <w:rPr>
          <w:rFonts w:eastAsia="Times New Roman"/>
          <w:color w:val="2D3B45"/>
        </w:rPr>
        <w:tab/>
      </w:r>
      <w:r w:rsidR="008D5BFC">
        <w:rPr>
          <w:rFonts w:eastAsia="Times New Roman"/>
          <w:color w:val="2D3B45"/>
        </w:rPr>
        <w:t>Constipation is a very common digestive problem in the world. From the case study above, it is evident that R.H. is suffering from constipation</w:t>
      </w:r>
      <w:r>
        <w:rPr>
          <w:rFonts w:eastAsia="Times New Roman"/>
          <w:color w:val="2D3B45"/>
        </w:rPr>
        <w:t xml:space="preserve"> </w:t>
      </w:r>
      <w:r w:rsidRPr="00F61F79">
        <w:rPr>
          <w:rFonts w:eastAsia="Times New Roman"/>
          <w:color w:val="2D3B45"/>
        </w:rPr>
        <w:t>(Olaru et al., 2016)</w:t>
      </w:r>
      <w:r w:rsidR="008D5BFC">
        <w:rPr>
          <w:rFonts w:eastAsia="Times New Roman"/>
          <w:color w:val="2D3B45"/>
        </w:rPr>
        <w:t>. The problem might be as a result of several factors including;</w:t>
      </w:r>
    </w:p>
    <w:p w14:paraId="44E42C00" w14:textId="3E15A7F7" w:rsidR="008D5BFC" w:rsidRDefault="008D5BFC" w:rsidP="008D5BFC">
      <w:pPr>
        <w:pStyle w:val="ListParagraph"/>
        <w:numPr>
          <w:ilvl w:val="0"/>
          <w:numId w:val="6"/>
        </w:numPr>
        <w:shd w:val="clear" w:color="auto" w:fill="FFFFFF"/>
        <w:spacing w:before="100" w:beforeAutospacing="1" w:after="100" w:afterAutospacing="1"/>
        <w:rPr>
          <w:rFonts w:eastAsia="Times New Roman"/>
          <w:color w:val="2D3B45"/>
        </w:rPr>
      </w:pPr>
      <w:r>
        <w:rPr>
          <w:rFonts w:eastAsia="Times New Roman"/>
          <w:color w:val="2D3B45"/>
        </w:rPr>
        <w:t>Age. R.H is a 74</w:t>
      </w:r>
      <w:r w:rsidR="00DF4E49">
        <w:rPr>
          <w:rFonts w:eastAsia="Times New Roman"/>
          <w:color w:val="2D3B45"/>
        </w:rPr>
        <w:t>-year-</w:t>
      </w:r>
      <w:r>
        <w:rPr>
          <w:rFonts w:eastAsia="Times New Roman"/>
          <w:color w:val="2D3B45"/>
        </w:rPr>
        <w:t xml:space="preserve">old black woman. People aged 65 years and above at a higher risk of suffering from constipation. At her age, she tends to be less physically active and her eating habits might also be poor leading to constipation. She indicates that she has been taking daily walks thought this has stopped due to her worsening arthritis. </w:t>
      </w:r>
    </w:p>
    <w:p w14:paraId="3A8384DA" w14:textId="25512624" w:rsidR="008D5BFC" w:rsidRDefault="008D5BFC" w:rsidP="008D5BFC">
      <w:pPr>
        <w:pStyle w:val="ListParagraph"/>
        <w:numPr>
          <w:ilvl w:val="0"/>
          <w:numId w:val="6"/>
        </w:numPr>
        <w:shd w:val="clear" w:color="auto" w:fill="FFFFFF"/>
        <w:spacing w:before="100" w:beforeAutospacing="1" w:after="100" w:afterAutospacing="1"/>
        <w:rPr>
          <w:rFonts w:eastAsia="Times New Roman"/>
          <w:color w:val="2D3B45"/>
        </w:rPr>
      </w:pPr>
      <w:r>
        <w:rPr>
          <w:rFonts w:eastAsia="Times New Roman"/>
          <w:color w:val="2D3B45"/>
        </w:rPr>
        <w:t xml:space="preserve">Underlying diseases. R.H has other underlying conditions that seem to contribute to constipation. She is suffering from arthritis that is affecting her daily routines. She has to take naproxen to manage the condition each day. </w:t>
      </w:r>
    </w:p>
    <w:p w14:paraId="3530F949" w14:textId="7DB942F4" w:rsidR="008D5BFC" w:rsidRDefault="008D5BFC" w:rsidP="008D5BFC">
      <w:pPr>
        <w:pStyle w:val="ListParagraph"/>
        <w:numPr>
          <w:ilvl w:val="0"/>
          <w:numId w:val="6"/>
        </w:numPr>
        <w:shd w:val="clear" w:color="auto" w:fill="FFFFFF"/>
        <w:spacing w:before="100" w:beforeAutospacing="1" w:after="100" w:afterAutospacing="1"/>
        <w:rPr>
          <w:rFonts w:eastAsia="Times New Roman"/>
          <w:color w:val="2D3B45"/>
        </w:rPr>
      </w:pPr>
      <w:r>
        <w:rPr>
          <w:rFonts w:eastAsia="Times New Roman"/>
          <w:color w:val="2D3B45"/>
        </w:rPr>
        <w:lastRenderedPageBreak/>
        <w:t xml:space="preserve">Gender. Women are at a higher risk of experiencing constipation as compared to men. Being a woman, R.H. experiences many episodes of constipation. </w:t>
      </w:r>
    </w:p>
    <w:p w14:paraId="474A908A" w14:textId="7BA24F6E" w:rsidR="008D5BFC" w:rsidRDefault="008D5BFC" w:rsidP="008D5BFC">
      <w:pPr>
        <w:pStyle w:val="ListParagraph"/>
        <w:numPr>
          <w:ilvl w:val="0"/>
          <w:numId w:val="6"/>
        </w:numPr>
        <w:shd w:val="clear" w:color="auto" w:fill="FFFFFF"/>
        <w:spacing w:before="100" w:beforeAutospacing="1" w:after="100" w:afterAutospacing="1"/>
        <w:rPr>
          <w:rFonts w:eastAsia="Times New Roman"/>
          <w:color w:val="2D3B45"/>
        </w:rPr>
      </w:pPr>
      <w:r>
        <w:rPr>
          <w:rFonts w:eastAsia="Times New Roman"/>
          <w:color w:val="2D3B45"/>
        </w:rPr>
        <w:t xml:space="preserve">Poor sleeping position. People confined to bed and those experiences problems with their sleeping positions tend to have poor bowel movement leading to constipation. </w:t>
      </w:r>
    </w:p>
    <w:p w14:paraId="1CCE3BD4" w14:textId="3DCD573D" w:rsidR="008D5BFC" w:rsidRPr="008D5BFC" w:rsidRDefault="008D5BFC" w:rsidP="008D5BFC">
      <w:pPr>
        <w:pStyle w:val="ListParagraph"/>
        <w:numPr>
          <w:ilvl w:val="0"/>
          <w:numId w:val="6"/>
        </w:numPr>
        <w:shd w:val="clear" w:color="auto" w:fill="FFFFFF"/>
        <w:spacing w:before="100" w:beforeAutospacing="1" w:after="100" w:afterAutospacing="1"/>
        <w:rPr>
          <w:rFonts w:eastAsia="Times New Roman"/>
          <w:color w:val="2D3B45"/>
        </w:rPr>
      </w:pPr>
      <w:r>
        <w:rPr>
          <w:rFonts w:eastAsia="Times New Roman"/>
          <w:color w:val="2D3B45"/>
        </w:rPr>
        <w:t xml:space="preserve">Lack of physical exercise. At her age, is quite impossible for her to take part in physical exercise. Her underlying health condition cannot allow her to perform any exercise at the moment hence contributing to poor bowel movement. </w:t>
      </w:r>
      <w:r w:rsidRPr="008D5BFC">
        <w:rPr>
          <w:rFonts w:eastAsia="Times New Roman"/>
          <w:color w:val="2D3B45"/>
        </w:rPr>
        <w:t xml:space="preserve">R.H. has stopped taking her daily walks due </w:t>
      </w:r>
      <w:r w:rsidR="00DF4E49">
        <w:rPr>
          <w:rFonts w:eastAsia="Times New Roman"/>
          <w:color w:val="2D3B45"/>
        </w:rPr>
        <w:t>to</w:t>
      </w:r>
      <w:r w:rsidRPr="008D5BFC">
        <w:rPr>
          <w:rFonts w:eastAsia="Times New Roman"/>
          <w:color w:val="2D3B45"/>
        </w:rPr>
        <w:t xml:space="preserve"> her worsening arthritis that is affecting her feet. She is not having little physical exercises that are required in order to promote normal bowel movement.</w:t>
      </w:r>
    </w:p>
    <w:p w14:paraId="124897E1" w14:textId="3C97F952" w:rsidR="006A0592" w:rsidRPr="008D5BFC" w:rsidRDefault="006A0592" w:rsidP="008D5BFC">
      <w:pPr>
        <w:numPr>
          <w:ilvl w:val="0"/>
          <w:numId w:val="2"/>
        </w:numPr>
        <w:shd w:val="clear" w:color="auto" w:fill="FFFFFF"/>
        <w:spacing w:before="100" w:beforeAutospacing="1" w:after="100" w:afterAutospacing="1"/>
        <w:ind w:left="375"/>
        <w:rPr>
          <w:rFonts w:eastAsia="Times New Roman"/>
          <w:b/>
          <w:color w:val="2D3B45"/>
        </w:rPr>
      </w:pPr>
      <w:r w:rsidRPr="008D5BFC">
        <w:rPr>
          <w:rFonts w:eastAsia="Times New Roman"/>
          <w:b/>
          <w:color w:val="2D3B45"/>
        </w:rPr>
        <w:t>List five clinical signs and symptoms that are consistent with constipation.</w:t>
      </w:r>
    </w:p>
    <w:p w14:paraId="2C1C0333" w14:textId="07DB73BA" w:rsidR="008D5BFC" w:rsidRDefault="008D5BFC" w:rsidP="00F61F79">
      <w:pPr>
        <w:pStyle w:val="ListParagraph"/>
        <w:numPr>
          <w:ilvl w:val="1"/>
          <w:numId w:val="2"/>
        </w:numPr>
        <w:shd w:val="clear" w:color="auto" w:fill="FFFFFF"/>
        <w:spacing w:before="100" w:beforeAutospacing="1" w:after="100" w:afterAutospacing="1"/>
        <w:ind w:left="0" w:firstLine="0"/>
        <w:rPr>
          <w:rFonts w:eastAsia="Times New Roman"/>
          <w:color w:val="2D3B45"/>
        </w:rPr>
      </w:pPr>
      <w:r>
        <w:rPr>
          <w:rFonts w:eastAsia="Times New Roman"/>
          <w:color w:val="2D3B45"/>
        </w:rPr>
        <w:t xml:space="preserve">Passing hard stools. R.H. complains of passing extremely hard stools. Hard and very lumpy stools are commonly experienced during constipation. </w:t>
      </w:r>
    </w:p>
    <w:p w14:paraId="2D448466" w14:textId="27FA81EE" w:rsidR="008D5BFC" w:rsidRPr="002836DB" w:rsidRDefault="008D5BFC" w:rsidP="00F61F79">
      <w:pPr>
        <w:pStyle w:val="ListParagraph"/>
        <w:numPr>
          <w:ilvl w:val="1"/>
          <w:numId w:val="2"/>
        </w:numPr>
        <w:shd w:val="clear" w:color="auto" w:fill="FFFFFF"/>
        <w:spacing w:before="100" w:beforeAutospacing="1" w:after="100" w:afterAutospacing="1"/>
        <w:ind w:left="0" w:firstLine="0"/>
        <w:rPr>
          <w:rFonts w:eastAsia="Times New Roman"/>
          <w:color w:val="2D3B45"/>
        </w:rPr>
      </w:pPr>
      <w:r w:rsidRPr="002836DB">
        <w:rPr>
          <w:rFonts w:eastAsia="Times New Roman"/>
          <w:color w:val="2D3B45"/>
        </w:rPr>
        <w:t xml:space="preserve">Straining to have </w:t>
      </w:r>
      <w:r w:rsidR="00DF4E49">
        <w:rPr>
          <w:rFonts w:eastAsia="Times New Roman"/>
          <w:color w:val="2D3B45"/>
        </w:rPr>
        <w:t xml:space="preserve">a </w:t>
      </w:r>
      <w:r w:rsidRPr="002836DB">
        <w:rPr>
          <w:rFonts w:eastAsia="Times New Roman"/>
          <w:color w:val="2D3B45"/>
        </w:rPr>
        <w:t>bowel movement. R.H asserts that she strains most of the time. It takes her more than ten minutes to start passing stool. This is a clear indication that she cannot pass stool at ease hence ruling out that she is suffering from chronic constipation.</w:t>
      </w:r>
    </w:p>
    <w:p w14:paraId="221CD1A6" w14:textId="3854CAF2" w:rsidR="008D5BFC" w:rsidRDefault="008D5BFC" w:rsidP="002836DB">
      <w:pPr>
        <w:pStyle w:val="ListParagraph"/>
        <w:numPr>
          <w:ilvl w:val="1"/>
          <w:numId w:val="2"/>
        </w:numPr>
        <w:shd w:val="clear" w:color="auto" w:fill="FFFFFF"/>
        <w:spacing w:before="100" w:beforeAutospacing="1" w:after="100" w:afterAutospacing="1"/>
        <w:ind w:left="0" w:firstLine="0"/>
        <w:rPr>
          <w:rFonts w:eastAsia="Times New Roman"/>
          <w:color w:val="2D3B45"/>
        </w:rPr>
      </w:pPr>
      <w:r>
        <w:rPr>
          <w:rFonts w:eastAsia="Times New Roman"/>
          <w:color w:val="2D3B45"/>
        </w:rPr>
        <w:t xml:space="preserve">Passing stool for less than three times in a week. The patient asserts that she takes an entire week without any bowel movement. If a patient indicates that she has not had </w:t>
      </w:r>
      <w:r w:rsidR="00DF4E49">
        <w:rPr>
          <w:rFonts w:eastAsia="Times New Roman"/>
          <w:color w:val="2D3B45"/>
        </w:rPr>
        <w:t xml:space="preserve">a </w:t>
      </w:r>
      <w:r>
        <w:rPr>
          <w:rFonts w:eastAsia="Times New Roman"/>
          <w:color w:val="2D3B45"/>
        </w:rPr>
        <w:t xml:space="preserve">bowel movement for more than three days, it may become hard to pass stool due to hardening of the intestines content. </w:t>
      </w:r>
    </w:p>
    <w:p w14:paraId="3BB1B6A9" w14:textId="3F54EEAA" w:rsidR="008D5BFC" w:rsidRDefault="008D5BFC" w:rsidP="002836DB">
      <w:pPr>
        <w:pStyle w:val="ListParagraph"/>
        <w:numPr>
          <w:ilvl w:val="1"/>
          <w:numId w:val="2"/>
        </w:numPr>
        <w:shd w:val="clear" w:color="auto" w:fill="FFFFFF"/>
        <w:spacing w:before="100" w:beforeAutospacing="1" w:after="100" w:afterAutospacing="1"/>
        <w:ind w:left="0" w:firstLine="0"/>
        <w:rPr>
          <w:rFonts w:eastAsia="Times New Roman"/>
          <w:color w:val="2D3B45"/>
        </w:rPr>
      </w:pPr>
      <w:r>
        <w:rPr>
          <w:rFonts w:eastAsia="Times New Roman"/>
          <w:color w:val="2D3B45"/>
        </w:rPr>
        <w:t>Abdominal pain and bloating. R.H. complains that for the last month, she has been feeling bloated and constipated. Bloating may be accompanied by abdominal pain due to straining to pass stool</w:t>
      </w:r>
      <w:r w:rsidR="00603C38">
        <w:rPr>
          <w:rFonts w:eastAsia="Times New Roman"/>
          <w:color w:val="2D3B45"/>
        </w:rPr>
        <w:t xml:space="preserve"> </w:t>
      </w:r>
      <w:r w:rsidR="00603C38" w:rsidRPr="00603C38">
        <w:rPr>
          <w:rFonts w:eastAsia="Times New Roman"/>
          <w:color w:val="2D3B45"/>
        </w:rPr>
        <w:t>(Felman, 2019)</w:t>
      </w:r>
      <w:r>
        <w:rPr>
          <w:rFonts w:eastAsia="Times New Roman"/>
          <w:color w:val="2D3B45"/>
        </w:rPr>
        <w:t xml:space="preserve">. </w:t>
      </w:r>
    </w:p>
    <w:p w14:paraId="73C084C0" w14:textId="780DAA8E" w:rsidR="008D5BFC" w:rsidRPr="008D5BFC" w:rsidRDefault="008D5BFC" w:rsidP="002836DB">
      <w:pPr>
        <w:pStyle w:val="ListParagraph"/>
        <w:numPr>
          <w:ilvl w:val="1"/>
          <w:numId w:val="2"/>
        </w:numPr>
        <w:shd w:val="clear" w:color="auto" w:fill="FFFFFF"/>
        <w:spacing w:before="100" w:beforeAutospacing="1" w:after="100" w:afterAutospacing="1"/>
        <w:ind w:left="0" w:firstLine="0"/>
        <w:rPr>
          <w:rFonts w:eastAsia="Times New Roman"/>
          <w:color w:val="2D3B45"/>
        </w:rPr>
      </w:pPr>
      <w:r>
        <w:rPr>
          <w:rFonts w:eastAsia="Times New Roman"/>
          <w:color w:val="2D3B45"/>
        </w:rPr>
        <w:t xml:space="preserve">Heartburn. The patient experiences severe heartburn in at least 3-4 times a week. </w:t>
      </w:r>
    </w:p>
    <w:p w14:paraId="05F74432" w14:textId="77777777" w:rsidR="006A0592" w:rsidRPr="008D5BFC" w:rsidRDefault="006A0592" w:rsidP="008D5BFC">
      <w:pPr>
        <w:numPr>
          <w:ilvl w:val="0"/>
          <w:numId w:val="2"/>
        </w:numPr>
        <w:shd w:val="clear" w:color="auto" w:fill="FFFFFF"/>
        <w:spacing w:before="100" w:beforeAutospacing="1" w:after="100" w:afterAutospacing="1"/>
        <w:ind w:left="375"/>
        <w:rPr>
          <w:rFonts w:eastAsia="Times New Roman"/>
          <w:b/>
          <w:color w:val="2D3B45"/>
        </w:rPr>
      </w:pPr>
      <w:r w:rsidRPr="008D5BFC">
        <w:rPr>
          <w:rFonts w:eastAsia="Times New Roman"/>
          <w:b/>
          <w:color w:val="2D3B45"/>
        </w:rPr>
        <w:lastRenderedPageBreak/>
        <w:t>Why is anemia not a suspected complication of this condition?</w:t>
      </w:r>
    </w:p>
    <w:p w14:paraId="0C4B7B97" w14:textId="2536331B" w:rsidR="008D5BFC" w:rsidRPr="008A535E" w:rsidRDefault="00F61F79" w:rsidP="00F61F79">
      <w:pPr>
        <w:shd w:val="clear" w:color="auto" w:fill="FFFFFF"/>
        <w:spacing w:before="100" w:beforeAutospacing="1" w:after="100" w:afterAutospacing="1"/>
        <w:rPr>
          <w:rFonts w:eastAsia="Times New Roman"/>
          <w:color w:val="2D3B45"/>
        </w:rPr>
      </w:pPr>
      <w:r>
        <w:rPr>
          <w:rFonts w:eastAsia="Times New Roman"/>
          <w:color w:val="2D3B45"/>
        </w:rPr>
        <w:tab/>
      </w:r>
      <w:r w:rsidR="008D5BFC">
        <w:rPr>
          <w:rFonts w:eastAsia="Times New Roman"/>
          <w:color w:val="2D3B45"/>
        </w:rPr>
        <w:t xml:space="preserve">Anemia cannot be a suspected complication for this condition since there is a huge difference in the expected signs and symptoms of anemia. The patient does not portray any clinical sign that could be linked to anemia and neither would the signs portrayed by the patient lead to anemia. Anemia is mostly caused by active bleeding and iron deficiency which is not a present condition for the patient. The most probable complications for constipation would be </w:t>
      </w:r>
      <w:r w:rsidR="004F4869">
        <w:rPr>
          <w:rFonts w:eastAsia="Times New Roman"/>
          <w:color w:val="2D3B45"/>
        </w:rPr>
        <w:t>hemorrhoids</w:t>
      </w:r>
      <w:r w:rsidR="008D5BFC">
        <w:rPr>
          <w:rFonts w:eastAsia="Times New Roman"/>
          <w:color w:val="2D3B45"/>
        </w:rPr>
        <w:t xml:space="preserve">, </w:t>
      </w:r>
      <w:r w:rsidR="004F4869">
        <w:rPr>
          <w:rFonts w:eastAsia="Times New Roman"/>
          <w:color w:val="2D3B45"/>
        </w:rPr>
        <w:t>fecal</w:t>
      </w:r>
      <w:r w:rsidR="008D5BFC">
        <w:rPr>
          <w:rFonts w:eastAsia="Times New Roman"/>
          <w:color w:val="2D3B45"/>
        </w:rPr>
        <w:t xml:space="preserve"> impaction, rectal prolapse and anal fissure</w:t>
      </w:r>
      <w:r>
        <w:rPr>
          <w:rFonts w:eastAsia="Times New Roman"/>
          <w:color w:val="2D3B45"/>
        </w:rPr>
        <w:t xml:space="preserve"> </w:t>
      </w:r>
      <w:r w:rsidRPr="00F61F79">
        <w:rPr>
          <w:rFonts w:eastAsia="Times New Roman"/>
          <w:color w:val="2D3B45"/>
        </w:rPr>
        <w:t>(Olaru et al., 2016)</w:t>
      </w:r>
      <w:r w:rsidR="008D5BFC">
        <w:rPr>
          <w:rFonts w:eastAsia="Times New Roman"/>
          <w:color w:val="2D3B45"/>
        </w:rPr>
        <w:t xml:space="preserve">. This is because all these complications are linked to straining in bowel movement and chronic constipation. </w:t>
      </w:r>
    </w:p>
    <w:p w14:paraId="3B6C274F" w14:textId="77777777" w:rsidR="008D5BFC" w:rsidRPr="008D5BFC" w:rsidRDefault="006A0592" w:rsidP="008D5BFC">
      <w:pPr>
        <w:numPr>
          <w:ilvl w:val="0"/>
          <w:numId w:val="2"/>
        </w:numPr>
        <w:shd w:val="clear" w:color="auto" w:fill="FFFFFF"/>
        <w:spacing w:before="100" w:beforeAutospacing="1"/>
        <w:ind w:left="375"/>
        <w:rPr>
          <w:rFonts w:eastAsia="Times New Roman"/>
          <w:b/>
          <w:color w:val="2D3B45"/>
        </w:rPr>
      </w:pPr>
      <w:r w:rsidRPr="008D5BFC">
        <w:rPr>
          <w:rFonts w:eastAsia="Times New Roman"/>
          <w:b/>
          <w:color w:val="2D3B45"/>
        </w:rPr>
        <w:t>Would a urinalysis, series of liver function tests, or serum uric acid level be appropriate for this patient?</w:t>
      </w:r>
    </w:p>
    <w:p w14:paraId="4885C2BE" w14:textId="69418B87" w:rsidR="008D5BFC" w:rsidRDefault="00F61F79" w:rsidP="00F61F79">
      <w:pPr>
        <w:shd w:val="clear" w:color="auto" w:fill="FFFFFF"/>
        <w:spacing w:before="100" w:beforeAutospacing="1"/>
        <w:rPr>
          <w:rFonts w:eastAsia="Times New Roman"/>
          <w:color w:val="2D3B45"/>
        </w:rPr>
      </w:pPr>
      <w:r>
        <w:rPr>
          <w:rFonts w:eastAsia="Times New Roman"/>
          <w:color w:val="2D3B45"/>
        </w:rPr>
        <w:tab/>
      </w:r>
      <w:r w:rsidR="008D5BFC">
        <w:rPr>
          <w:rFonts w:eastAsia="Times New Roman"/>
          <w:color w:val="2D3B45"/>
        </w:rPr>
        <w:t xml:space="preserve">Urinalysis, liver function tests and serum uric acid level tests cannot be suitable for patient R.H. since the patient is suffering from poor bowel movement and problems within the liver and the renal system. These tests are appropriate for patients who have </w:t>
      </w:r>
      <w:r w:rsidR="00DF4E49">
        <w:rPr>
          <w:rFonts w:eastAsia="Times New Roman"/>
          <w:color w:val="2D3B45"/>
        </w:rPr>
        <w:t xml:space="preserve">a </w:t>
      </w:r>
      <w:r w:rsidR="008D5BFC">
        <w:rPr>
          <w:rFonts w:eastAsia="Times New Roman"/>
          <w:color w:val="2D3B45"/>
        </w:rPr>
        <w:t xml:space="preserve">problem passing urine and not </w:t>
      </w:r>
      <w:r w:rsidR="004F4869">
        <w:rPr>
          <w:rFonts w:eastAsia="Times New Roman"/>
          <w:color w:val="2D3B45"/>
        </w:rPr>
        <w:t>fecal</w:t>
      </w:r>
      <w:r w:rsidR="008D5BFC">
        <w:rPr>
          <w:rFonts w:eastAsia="Times New Roman"/>
          <w:color w:val="2D3B45"/>
        </w:rPr>
        <w:t xml:space="preserve"> material. In this case, patient R.H. is suffering from constipation and has no reported issue concerning her renal system. The most appropriate tests would involve the digestive system. The most efficient tests to carryout would thus include colonoscopy and sigmoidoscopy, defecography, anorectal function tests, Barium enema x-rays and colorectal transit tests</w:t>
      </w:r>
      <w:r w:rsidR="00603C38">
        <w:rPr>
          <w:rFonts w:eastAsia="Times New Roman"/>
          <w:color w:val="2D3B45"/>
        </w:rPr>
        <w:t xml:space="preserve"> </w:t>
      </w:r>
      <w:r w:rsidR="00603C38" w:rsidRPr="00603C38">
        <w:rPr>
          <w:rFonts w:eastAsia="Times New Roman"/>
          <w:color w:val="2D3B45"/>
        </w:rPr>
        <w:t>(Felman, 2019)</w:t>
      </w:r>
      <w:r w:rsidR="008D5BFC">
        <w:rPr>
          <w:rFonts w:eastAsia="Times New Roman"/>
          <w:color w:val="2D3B45"/>
        </w:rPr>
        <w:t>.</w:t>
      </w:r>
    </w:p>
    <w:p w14:paraId="0FDC105B" w14:textId="77777777" w:rsidR="008D5BFC" w:rsidRDefault="008D5BFC">
      <w:pPr>
        <w:rPr>
          <w:rFonts w:ascii="Calibri" w:eastAsia="Times New Roman" w:hAnsi="Calibri" w:cs="Calibri"/>
          <w:color w:val="000000"/>
          <w:sz w:val="22"/>
          <w:szCs w:val="22"/>
        </w:rPr>
      </w:pPr>
      <w:r>
        <w:rPr>
          <w:rFonts w:ascii="Calibri" w:eastAsia="Times New Roman" w:hAnsi="Calibri" w:cs="Calibri"/>
          <w:color w:val="000000"/>
          <w:sz w:val="22"/>
          <w:szCs w:val="22"/>
        </w:rPr>
        <w:br w:type="page"/>
      </w:r>
    </w:p>
    <w:p w14:paraId="144ED9B3" w14:textId="2333A8B6" w:rsidR="008D5BFC" w:rsidRPr="008D5BFC" w:rsidRDefault="008D5BFC" w:rsidP="008D5BFC">
      <w:pPr>
        <w:shd w:val="clear" w:color="auto" w:fill="FFFFFF"/>
        <w:spacing w:line="240" w:lineRule="auto"/>
        <w:jc w:val="center"/>
        <w:rPr>
          <w:rFonts w:eastAsia="Times New Roman"/>
          <w:color w:val="000000"/>
        </w:rPr>
      </w:pPr>
      <w:r w:rsidRPr="008D5BFC">
        <w:rPr>
          <w:rFonts w:eastAsia="Times New Roman"/>
          <w:color w:val="000000"/>
        </w:rPr>
        <w:lastRenderedPageBreak/>
        <w:t>References</w:t>
      </w:r>
    </w:p>
    <w:p w14:paraId="300255F6" w14:textId="77777777" w:rsidR="008D5BFC" w:rsidRPr="008D5BFC" w:rsidRDefault="008D5BFC" w:rsidP="008D5BFC">
      <w:pPr>
        <w:shd w:val="clear" w:color="auto" w:fill="FFFFFF"/>
        <w:spacing w:line="550" w:lineRule="atLeast"/>
        <w:ind w:left="720" w:right="75" w:hanging="720"/>
        <w:rPr>
          <w:rFonts w:eastAsia="Times New Roman"/>
          <w:color w:val="000000"/>
        </w:rPr>
      </w:pPr>
      <w:r w:rsidRPr="008D5BFC">
        <w:rPr>
          <w:rFonts w:eastAsia="Times New Roman"/>
          <w:color w:val="000000"/>
        </w:rPr>
        <w:t>Barhum, L. (2019, April 16). </w:t>
      </w:r>
      <w:r w:rsidRPr="008D5BFC">
        <w:rPr>
          <w:rFonts w:eastAsia="Times New Roman"/>
          <w:i/>
          <w:iCs/>
          <w:color w:val="000000"/>
        </w:rPr>
        <w:t>Type 2 diabetes: Symptoms, early signs, and complications</w:t>
      </w:r>
      <w:r w:rsidRPr="008D5BFC">
        <w:rPr>
          <w:rFonts w:eastAsia="Times New Roman"/>
          <w:color w:val="000000"/>
        </w:rPr>
        <w:t>. Health News - Medical News Today. </w:t>
      </w:r>
      <w:hyperlink r:id="rId7" w:history="1">
        <w:r w:rsidRPr="008D5BFC">
          <w:rPr>
            <w:rFonts w:eastAsia="Times New Roman"/>
            <w:color w:val="000000"/>
          </w:rPr>
          <w:t>https://www.medicalnewstoday.com/articles/317462</w:t>
        </w:r>
      </w:hyperlink>
    </w:p>
    <w:p w14:paraId="64A87F1A" w14:textId="77777777" w:rsidR="008D5BFC" w:rsidRPr="008D5BFC" w:rsidRDefault="008D5BFC" w:rsidP="008D5BFC">
      <w:pPr>
        <w:shd w:val="clear" w:color="auto" w:fill="FFFFFF"/>
        <w:spacing w:line="550" w:lineRule="atLeast"/>
        <w:ind w:left="720" w:right="75" w:hanging="720"/>
        <w:rPr>
          <w:rFonts w:eastAsia="Times New Roman"/>
          <w:color w:val="000000"/>
        </w:rPr>
      </w:pPr>
      <w:r w:rsidRPr="008D5BFC">
        <w:rPr>
          <w:rFonts w:eastAsia="Times New Roman"/>
          <w:color w:val="000000"/>
        </w:rPr>
        <w:t>Cavaiola, T. S., &amp; Pettus, J. H. (2017, March 31). </w:t>
      </w:r>
      <w:r w:rsidRPr="008D5BFC">
        <w:rPr>
          <w:rFonts w:eastAsia="Times New Roman"/>
          <w:i/>
          <w:iCs/>
          <w:color w:val="000000"/>
        </w:rPr>
        <w:t xml:space="preserve">Management of type 2 diabetes: Selecting amongst available pharmacological agents - </w:t>
      </w:r>
      <w:proofErr w:type="spellStart"/>
      <w:r w:rsidRPr="008D5BFC">
        <w:rPr>
          <w:rFonts w:eastAsia="Times New Roman"/>
          <w:i/>
          <w:iCs/>
          <w:color w:val="000000"/>
        </w:rPr>
        <w:t>Endotext</w:t>
      </w:r>
      <w:proofErr w:type="spellEnd"/>
      <w:r w:rsidRPr="008D5BFC">
        <w:rPr>
          <w:rFonts w:eastAsia="Times New Roman"/>
          <w:i/>
          <w:iCs/>
          <w:color w:val="000000"/>
        </w:rPr>
        <w:t xml:space="preserve"> - NCBI bookshelf</w:t>
      </w:r>
      <w:r w:rsidRPr="008D5BFC">
        <w:rPr>
          <w:rFonts w:eastAsia="Times New Roman"/>
          <w:color w:val="000000"/>
        </w:rPr>
        <w:t>. National Center for Biotechnology Information. </w:t>
      </w:r>
      <w:hyperlink r:id="rId8" w:history="1">
        <w:r w:rsidRPr="008D5BFC">
          <w:rPr>
            <w:rFonts w:eastAsia="Times New Roman"/>
            <w:color w:val="000000"/>
          </w:rPr>
          <w:t>https://www.ncbi.nlm.nih.gov/books/NBK425702/</w:t>
        </w:r>
      </w:hyperlink>
    </w:p>
    <w:p w14:paraId="2F210640" w14:textId="77777777" w:rsidR="008D5BFC" w:rsidRPr="008D5BFC" w:rsidRDefault="008D5BFC" w:rsidP="008D5BFC">
      <w:pPr>
        <w:shd w:val="clear" w:color="auto" w:fill="FFFFFF"/>
        <w:spacing w:line="550" w:lineRule="atLeast"/>
        <w:ind w:left="720" w:right="75" w:hanging="720"/>
        <w:rPr>
          <w:rFonts w:eastAsia="Times New Roman"/>
          <w:color w:val="000000"/>
        </w:rPr>
      </w:pPr>
      <w:r w:rsidRPr="008D5BFC">
        <w:rPr>
          <w:rFonts w:eastAsia="Times New Roman"/>
          <w:color w:val="000000"/>
        </w:rPr>
        <w:t>Felman, A. (2019, November 13). </w:t>
      </w:r>
      <w:r w:rsidRPr="008D5BFC">
        <w:rPr>
          <w:rFonts w:eastAsia="Times New Roman"/>
          <w:i/>
          <w:iCs/>
          <w:color w:val="000000"/>
        </w:rPr>
        <w:t>Constipation: Causes, symptoms, treatments, and more</w:t>
      </w:r>
      <w:r w:rsidRPr="008D5BFC">
        <w:rPr>
          <w:rFonts w:eastAsia="Times New Roman"/>
          <w:color w:val="000000"/>
        </w:rPr>
        <w:t>. Health News - Medical News Today. </w:t>
      </w:r>
      <w:hyperlink r:id="rId9" w:history="1">
        <w:r w:rsidRPr="008D5BFC">
          <w:rPr>
            <w:rFonts w:eastAsia="Times New Roman"/>
            <w:color w:val="000000"/>
          </w:rPr>
          <w:t>https://www.medicalnewstoday.com/articles/150322</w:t>
        </w:r>
      </w:hyperlink>
    </w:p>
    <w:p w14:paraId="20F99E1E" w14:textId="6044CAD2" w:rsidR="008D5BFC" w:rsidRPr="008D5BFC" w:rsidRDefault="008D5BFC" w:rsidP="008D5BFC">
      <w:pPr>
        <w:shd w:val="clear" w:color="auto" w:fill="FFFFFF"/>
        <w:spacing w:line="550" w:lineRule="atLeast"/>
        <w:ind w:left="720" w:right="75" w:hanging="720"/>
        <w:rPr>
          <w:rFonts w:eastAsia="Times New Roman"/>
          <w:color w:val="000000"/>
        </w:rPr>
      </w:pPr>
      <w:r w:rsidRPr="008D5BFC">
        <w:rPr>
          <w:rFonts w:eastAsia="Times New Roman"/>
          <w:color w:val="000000"/>
        </w:rPr>
        <w:t xml:space="preserve">Olaru, C., </w:t>
      </w:r>
      <w:proofErr w:type="spellStart"/>
      <w:r w:rsidRPr="008D5BFC">
        <w:rPr>
          <w:rFonts w:eastAsia="Times New Roman"/>
          <w:color w:val="000000"/>
        </w:rPr>
        <w:t>Gimiga</w:t>
      </w:r>
      <w:proofErr w:type="spellEnd"/>
      <w:r w:rsidRPr="008D5BFC">
        <w:rPr>
          <w:rFonts w:eastAsia="Times New Roman"/>
          <w:color w:val="000000"/>
        </w:rPr>
        <w:t xml:space="preserve">, N., </w:t>
      </w:r>
      <w:proofErr w:type="spellStart"/>
      <w:r w:rsidRPr="008D5BFC">
        <w:rPr>
          <w:rFonts w:eastAsia="Times New Roman"/>
          <w:color w:val="000000"/>
        </w:rPr>
        <w:t>Diaconescu</w:t>
      </w:r>
      <w:proofErr w:type="spellEnd"/>
      <w:r w:rsidRPr="008D5BFC">
        <w:rPr>
          <w:rFonts w:eastAsia="Times New Roman"/>
          <w:color w:val="000000"/>
        </w:rPr>
        <w:t xml:space="preserve">, S., </w:t>
      </w:r>
      <w:proofErr w:type="spellStart"/>
      <w:r w:rsidRPr="008D5BFC">
        <w:rPr>
          <w:rFonts w:eastAsia="Times New Roman"/>
          <w:color w:val="000000"/>
        </w:rPr>
        <w:t>Stefanescu</w:t>
      </w:r>
      <w:proofErr w:type="spellEnd"/>
      <w:r w:rsidRPr="008D5BFC">
        <w:rPr>
          <w:rFonts w:eastAsia="Times New Roman"/>
          <w:color w:val="000000"/>
        </w:rPr>
        <w:t xml:space="preserve">, G., </w:t>
      </w:r>
      <w:proofErr w:type="spellStart"/>
      <w:r w:rsidRPr="008D5BFC">
        <w:rPr>
          <w:rFonts w:eastAsia="Times New Roman"/>
          <w:color w:val="000000"/>
        </w:rPr>
        <w:t>Trandafir</w:t>
      </w:r>
      <w:proofErr w:type="spellEnd"/>
      <w:r w:rsidRPr="008D5BFC">
        <w:rPr>
          <w:rFonts w:eastAsia="Times New Roman"/>
          <w:color w:val="000000"/>
        </w:rPr>
        <w:t xml:space="preserve">, L., </w:t>
      </w:r>
      <w:proofErr w:type="spellStart"/>
      <w:r w:rsidRPr="008D5BFC">
        <w:rPr>
          <w:rFonts w:eastAsia="Times New Roman"/>
          <w:color w:val="000000"/>
        </w:rPr>
        <w:t>Ciubotariu</w:t>
      </w:r>
      <w:proofErr w:type="spellEnd"/>
      <w:r w:rsidRPr="008D5BFC">
        <w:rPr>
          <w:rFonts w:eastAsia="Times New Roman"/>
          <w:color w:val="000000"/>
        </w:rPr>
        <w:t xml:space="preserve">, G., &amp; </w:t>
      </w:r>
      <w:proofErr w:type="spellStart"/>
      <w:r w:rsidRPr="008D5BFC">
        <w:rPr>
          <w:rFonts w:eastAsia="Times New Roman"/>
          <w:color w:val="000000"/>
        </w:rPr>
        <w:t>Burlea</w:t>
      </w:r>
      <w:proofErr w:type="spellEnd"/>
      <w:r w:rsidRPr="008D5BFC">
        <w:rPr>
          <w:rFonts w:eastAsia="Times New Roman"/>
          <w:color w:val="000000"/>
        </w:rPr>
        <w:t>, M. (2016, November 23). </w:t>
      </w:r>
      <w:r w:rsidRPr="008D5BFC">
        <w:rPr>
          <w:rFonts w:eastAsia="Times New Roman"/>
          <w:i/>
          <w:iCs/>
          <w:color w:val="000000"/>
        </w:rPr>
        <w:t>Some Risk Factors of Chronic Functional Constipation Identified in a Pediatric Population Sample from Romania</w:t>
      </w:r>
      <w:r w:rsidRPr="008D5BFC">
        <w:rPr>
          <w:rFonts w:eastAsia="Times New Roman"/>
          <w:color w:val="000000"/>
        </w:rPr>
        <w:t>. PubMed Central (PMC). Retrieved April 1, 2020, from </w:t>
      </w:r>
      <w:hyperlink r:id="rId10" w:history="1">
        <w:r w:rsidRPr="008D5BFC">
          <w:rPr>
            <w:rFonts w:eastAsia="Times New Roman"/>
            <w:color w:val="000000"/>
          </w:rPr>
          <w:t>https://www.ncbi.nlm.nih.gov/pmc/articles/PMC5141327/</w:t>
        </w:r>
      </w:hyperlink>
    </w:p>
    <w:p w14:paraId="688EF4D9" w14:textId="3FF7359D" w:rsidR="008D5BFC" w:rsidRPr="008D5BFC" w:rsidRDefault="008D5BFC" w:rsidP="00333A11">
      <w:pPr>
        <w:shd w:val="clear" w:color="auto" w:fill="FFFFFF"/>
        <w:spacing w:before="100" w:beforeAutospacing="1"/>
        <w:ind w:left="375"/>
        <w:rPr>
          <w:rFonts w:eastAsia="Times New Roman"/>
          <w:color w:val="2D3B45"/>
        </w:rPr>
      </w:pPr>
    </w:p>
    <w:p w14:paraId="53E3CB61" w14:textId="4E8CDB36" w:rsidR="006A0592" w:rsidRPr="008A535E" w:rsidRDefault="006A0592" w:rsidP="008D5BFC">
      <w:pPr>
        <w:shd w:val="clear" w:color="auto" w:fill="FFFFFF"/>
        <w:spacing w:before="100" w:beforeAutospacing="1"/>
        <w:ind w:left="375"/>
        <w:rPr>
          <w:rFonts w:eastAsia="Times New Roman"/>
          <w:color w:val="2D3B45"/>
        </w:rPr>
      </w:pPr>
    </w:p>
    <w:p w14:paraId="631EDDEF" w14:textId="77777777" w:rsidR="006F5E98" w:rsidRDefault="006F5E98"/>
    <w:sectPr w:rsidR="006F5E98" w:rsidSect="002836D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B1934" w14:textId="77777777" w:rsidR="00AE3B8B" w:rsidRDefault="00AE3B8B" w:rsidP="002836DB">
      <w:pPr>
        <w:spacing w:line="240" w:lineRule="auto"/>
      </w:pPr>
      <w:r>
        <w:separator/>
      </w:r>
    </w:p>
  </w:endnote>
  <w:endnote w:type="continuationSeparator" w:id="0">
    <w:p w14:paraId="29E60EBE" w14:textId="77777777" w:rsidR="00AE3B8B" w:rsidRDefault="00AE3B8B" w:rsidP="00283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A02E6" w14:textId="77777777" w:rsidR="00AE3B8B" w:rsidRDefault="00AE3B8B" w:rsidP="002836DB">
      <w:pPr>
        <w:spacing w:line="240" w:lineRule="auto"/>
      </w:pPr>
      <w:r>
        <w:separator/>
      </w:r>
    </w:p>
  </w:footnote>
  <w:footnote w:type="continuationSeparator" w:id="0">
    <w:p w14:paraId="3D445CF3" w14:textId="77777777" w:rsidR="00AE3B8B" w:rsidRDefault="00AE3B8B" w:rsidP="002836D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1138107"/>
      <w:docPartObj>
        <w:docPartGallery w:val="Page Numbers (Top of Page)"/>
        <w:docPartUnique/>
      </w:docPartObj>
    </w:sdtPr>
    <w:sdtEndPr>
      <w:rPr>
        <w:noProof/>
      </w:rPr>
    </w:sdtEndPr>
    <w:sdtContent>
      <w:p w14:paraId="1AEC6948" w14:textId="729B7B51" w:rsidR="002836DB" w:rsidRDefault="002836DB">
        <w:pPr>
          <w:pStyle w:val="Header"/>
          <w:jc w:val="right"/>
        </w:pPr>
        <w:r>
          <w:fldChar w:fldCharType="begin"/>
        </w:r>
        <w:r>
          <w:instrText xml:space="preserve"> PAGE   \* MERGEFORMAT </w:instrText>
        </w:r>
        <w:r>
          <w:fldChar w:fldCharType="separate"/>
        </w:r>
        <w:r w:rsidR="004F4869">
          <w:rPr>
            <w:noProof/>
          </w:rPr>
          <w:t>7</w:t>
        </w:r>
        <w:r>
          <w:rPr>
            <w:noProof/>
          </w:rPr>
          <w:fldChar w:fldCharType="end"/>
        </w:r>
      </w:p>
    </w:sdtContent>
  </w:sdt>
  <w:p w14:paraId="21A9EFA5" w14:textId="7EE8BA64" w:rsidR="002836DB" w:rsidRDefault="00DF4E49">
    <w:pPr>
      <w:pStyle w:val="Header"/>
    </w:pPr>
    <w:r>
      <w:t>MODULE 4 CASE STUDY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C71A9" w14:textId="6D6B0816" w:rsidR="002836DB" w:rsidRDefault="002836DB">
    <w:pPr>
      <w:pStyle w:val="Header"/>
    </w:pPr>
    <w:r>
      <w:t>Running H</w:t>
    </w:r>
    <w:r w:rsidR="00DF4E49">
      <w:t>ead: MODULE 4 CASE STUDY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3776B"/>
    <w:multiLevelType w:val="multilevel"/>
    <w:tmpl w:val="0BB0B75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B21BDD"/>
    <w:multiLevelType w:val="hybridMultilevel"/>
    <w:tmpl w:val="625E4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4C4E91"/>
    <w:multiLevelType w:val="hybridMultilevel"/>
    <w:tmpl w:val="BDAE4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2B573B"/>
    <w:multiLevelType w:val="hybridMultilevel"/>
    <w:tmpl w:val="713C93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957BF8"/>
    <w:multiLevelType w:val="multilevel"/>
    <w:tmpl w:val="674E7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DA0D80"/>
    <w:multiLevelType w:val="multilevel"/>
    <w:tmpl w:val="3996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0C0B2C"/>
    <w:multiLevelType w:val="hybridMultilevel"/>
    <w:tmpl w:val="76A068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2"/>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0NTIwNTY1MTMxNjBV0lEKTi0uzszPAykwqgUAIZq1ZCwAAAA="/>
  </w:docVars>
  <w:rsids>
    <w:rsidRoot w:val="006A0592"/>
    <w:rsid w:val="00000296"/>
    <w:rsid w:val="00011192"/>
    <w:rsid w:val="00064F05"/>
    <w:rsid w:val="001169CF"/>
    <w:rsid w:val="001D3BC0"/>
    <w:rsid w:val="0022000A"/>
    <w:rsid w:val="002836DB"/>
    <w:rsid w:val="002F13EF"/>
    <w:rsid w:val="00333A11"/>
    <w:rsid w:val="003526D3"/>
    <w:rsid w:val="003527C0"/>
    <w:rsid w:val="00366184"/>
    <w:rsid w:val="004C0679"/>
    <w:rsid w:val="004F4869"/>
    <w:rsid w:val="005C2063"/>
    <w:rsid w:val="00603C38"/>
    <w:rsid w:val="0064735F"/>
    <w:rsid w:val="006775BB"/>
    <w:rsid w:val="006816D5"/>
    <w:rsid w:val="0069066E"/>
    <w:rsid w:val="00691236"/>
    <w:rsid w:val="00692728"/>
    <w:rsid w:val="00695CB8"/>
    <w:rsid w:val="006A0592"/>
    <w:rsid w:val="006B5680"/>
    <w:rsid w:val="006F5E98"/>
    <w:rsid w:val="00736986"/>
    <w:rsid w:val="00745DFA"/>
    <w:rsid w:val="007A57C2"/>
    <w:rsid w:val="008A535E"/>
    <w:rsid w:val="008D5BFC"/>
    <w:rsid w:val="00997B40"/>
    <w:rsid w:val="00A539D9"/>
    <w:rsid w:val="00A8495A"/>
    <w:rsid w:val="00AE3B8B"/>
    <w:rsid w:val="00B247E8"/>
    <w:rsid w:val="00B43B72"/>
    <w:rsid w:val="00B46BF5"/>
    <w:rsid w:val="00B5054D"/>
    <w:rsid w:val="00B704E5"/>
    <w:rsid w:val="00B97687"/>
    <w:rsid w:val="00C64B7E"/>
    <w:rsid w:val="00CD0617"/>
    <w:rsid w:val="00D82185"/>
    <w:rsid w:val="00DE0428"/>
    <w:rsid w:val="00DF4E49"/>
    <w:rsid w:val="00E56B2D"/>
    <w:rsid w:val="00EE3B9D"/>
    <w:rsid w:val="00F61F79"/>
    <w:rsid w:val="00F93D22"/>
    <w:rsid w:val="00FA3FF7"/>
    <w:rsid w:val="00FB7C95"/>
    <w:rsid w:val="00FC459B"/>
    <w:rsid w:val="00FE5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EA107"/>
  <w15:chartTrackingRefBased/>
  <w15:docId w15:val="{D48C5B85-0CCA-459D-9215-4ADD18AA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986"/>
  </w:style>
  <w:style w:type="paragraph" w:styleId="Heading1">
    <w:name w:val="heading 1"/>
    <w:basedOn w:val="Normal"/>
    <w:link w:val="Heading1Char"/>
    <w:uiPriority w:val="9"/>
    <w:qFormat/>
    <w:rsid w:val="006A0592"/>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592"/>
    <w:rPr>
      <w:rFonts w:eastAsia="Times New Roman"/>
      <w:b/>
      <w:bCs/>
      <w:kern w:val="36"/>
      <w:sz w:val="48"/>
      <w:szCs w:val="48"/>
    </w:rPr>
  </w:style>
  <w:style w:type="character" w:customStyle="1" w:styleId="screenreader-only">
    <w:name w:val="screenreader-only"/>
    <w:basedOn w:val="DefaultParagraphFont"/>
    <w:rsid w:val="006A0592"/>
  </w:style>
  <w:style w:type="paragraph" w:styleId="NormalWeb">
    <w:name w:val="Normal (Web)"/>
    <w:basedOn w:val="Normal"/>
    <w:uiPriority w:val="99"/>
    <w:semiHidden/>
    <w:unhideWhenUsed/>
    <w:rsid w:val="006A0592"/>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6A0592"/>
    <w:rPr>
      <w:b/>
      <w:bCs/>
    </w:rPr>
  </w:style>
  <w:style w:type="paragraph" w:styleId="ListParagraph">
    <w:name w:val="List Paragraph"/>
    <w:basedOn w:val="Normal"/>
    <w:uiPriority w:val="34"/>
    <w:qFormat/>
    <w:rsid w:val="005C2063"/>
    <w:pPr>
      <w:ind w:left="720"/>
      <w:contextualSpacing/>
    </w:pPr>
  </w:style>
  <w:style w:type="paragraph" w:styleId="Header">
    <w:name w:val="header"/>
    <w:basedOn w:val="Normal"/>
    <w:link w:val="HeaderChar"/>
    <w:uiPriority w:val="99"/>
    <w:unhideWhenUsed/>
    <w:rsid w:val="002836DB"/>
    <w:pPr>
      <w:tabs>
        <w:tab w:val="center" w:pos="4680"/>
        <w:tab w:val="right" w:pos="9360"/>
      </w:tabs>
      <w:spacing w:line="240" w:lineRule="auto"/>
    </w:pPr>
  </w:style>
  <w:style w:type="character" w:customStyle="1" w:styleId="HeaderChar">
    <w:name w:val="Header Char"/>
    <w:basedOn w:val="DefaultParagraphFont"/>
    <w:link w:val="Header"/>
    <w:uiPriority w:val="99"/>
    <w:rsid w:val="002836DB"/>
  </w:style>
  <w:style w:type="paragraph" w:styleId="Footer">
    <w:name w:val="footer"/>
    <w:basedOn w:val="Normal"/>
    <w:link w:val="FooterChar"/>
    <w:uiPriority w:val="99"/>
    <w:unhideWhenUsed/>
    <w:rsid w:val="002836DB"/>
    <w:pPr>
      <w:tabs>
        <w:tab w:val="center" w:pos="4680"/>
        <w:tab w:val="right" w:pos="9360"/>
      </w:tabs>
      <w:spacing w:line="240" w:lineRule="auto"/>
    </w:pPr>
  </w:style>
  <w:style w:type="character" w:customStyle="1" w:styleId="FooterChar">
    <w:name w:val="Footer Char"/>
    <w:basedOn w:val="DefaultParagraphFont"/>
    <w:link w:val="Footer"/>
    <w:uiPriority w:val="99"/>
    <w:rsid w:val="00283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702185">
      <w:bodyDiv w:val="1"/>
      <w:marLeft w:val="0"/>
      <w:marRight w:val="0"/>
      <w:marTop w:val="0"/>
      <w:marBottom w:val="0"/>
      <w:divBdr>
        <w:top w:val="none" w:sz="0" w:space="0" w:color="auto"/>
        <w:left w:val="none" w:sz="0" w:space="0" w:color="auto"/>
        <w:bottom w:val="none" w:sz="0" w:space="0" w:color="auto"/>
        <w:right w:val="none" w:sz="0" w:space="0" w:color="auto"/>
      </w:divBdr>
    </w:div>
    <w:div w:id="962686294">
      <w:bodyDiv w:val="1"/>
      <w:marLeft w:val="0"/>
      <w:marRight w:val="0"/>
      <w:marTop w:val="0"/>
      <w:marBottom w:val="0"/>
      <w:divBdr>
        <w:top w:val="none" w:sz="0" w:space="0" w:color="auto"/>
        <w:left w:val="none" w:sz="0" w:space="0" w:color="auto"/>
        <w:bottom w:val="none" w:sz="0" w:space="0" w:color="auto"/>
        <w:right w:val="none" w:sz="0" w:space="0" w:color="auto"/>
      </w:divBdr>
      <w:divsChild>
        <w:div w:id="151601965">
          <w:marLeft w:val="0"/>
          <w:marRight w:val="0"/>
          <w:marTop w:val="0"/>
          <w:marBottom w:val="0"/>
          <w:divBdr>
            <w:top w:val="none" w:sz="0" w:space="0" w:color="auto"/>
            <w:left w:val="none" w:sz="0" w:space="0" w:color="auto"/>
            <w:bottom w:val="none" w:sz="0" w:space="0" w:color="auto"/>
            <w:right w:val="none" w:sz="0" w:space="0" w:color="auto"/>
          </w:divBdr>
          <w:divsChild>
            <w:div w:id="580287253">
              <w:marLeft w:val="0"/>
              <w:marRight w:val="0"/>
              <w:marTop w:val="0"/>
              <w:marBottom w:val="0"/>
              <w:divBdr>
                <w:top w:val="none" w:sz="0" w:space="0" w:color="auto"/>
                <w:left w:val="none" w:sz="0" w:space="0" w:color="auto"/>
                <w:bottom w:val="none" w:sz="0" w:space="0" w:color="auto"/>
                <w:right w:val="none" w:sz="0" w:space="0" w:color="auto"/>
              </w:divBdr>
            </w:div>
          </w:divsChild>
        </w:div>
        <w:div w:id="869607830">
          <w:marLeft w:val="0"/>
          <w:marRight w:val="0"/>
          <w:marTop w:val="0"/>
          <w:marBottom w:val="0"/>
          <w:divBdr>
            <w:top w:val="none" w:sz="0" w:space="0" w:color="auto"/>
            <w:left w:val="none" w:sz="0" w:space="0" w:color="auto"/>
            <w:bottom w:val="none" w:sz="0" w:space="0" w:color="auto"/>
            <w:right w:val="none" w:sz="0" w:space="0" w:color="auto"/>
          </w:divBdr>
          <w:divsChild>
            <w:div w:id="1363238877">
              <w:marLeft w:val="0"/>
              <w:marRight w:val="0"/>
              <w:marTop w:val="0"/>
              <w:marBottom w:val="0"/>
              <w:divBdr>
                <w:top w:val="none" w:sz="0" w:space="0" w:color="auto"/>
                <w:left w:val="none" w:sz="0" w:space="0" w:color="auto"/>
                <w:bottom w:val="none" w:sz="0" w:space="0" w:color="auto"/>
                <w:right w:val="none" w:sz="0" w:space="0" w:color="auto"/>
              </w:divBdr>
            </w:div>
            <w:div w:id="1764956880">
              <w:marLeft w:val="0"/>
              <w:marRight w:val="0"/>
              <w:marTop w:val="0"/>
              <w:marBottom w:val="0"/>
              <w:divBdr>
                <w:top w:val="none" w:sz="0" w:space="0" w:color="auto"/>
                <w:left w:val="none" w:sz="0" w:space="0" w:color="auto"/>
                <w:bottom w:val="none" w:sz="0" w:space="0" w:color="auto"/>
                <w:right w:val="none" w:sz="0" w:space="0" w:color="auto"/>
              </w:divBdr>
              <w:divsChild>
                <w:div w:id="143702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0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42570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dicalnewstoday.com/articles/31746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cbi.nlm.nih.gov/pmc/articles/PMC5141327/" TargetMode="External"/><Relationship Id="rId4" Type="http://schemas.openxmlformats.org/officeDocument/2006/relationships/webSettings" Target="webSettings.xml"/><Relationship Id="rId9" Type="http://schemas.openxmlformats.org/officeDocument/2006/relationships/hyperlink" Target="https://www.medicalnewstoday.com/articles/15032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Admin</cp:lastModifiedBy>
  <cp:revision>2</cp:revision>
  <dcterms:created xsi:type="dcterms:W3CDTF">2020-03-31T23:18:00Z</dcterms:created>
  <dcterms:modified xsi:type="dcterms:W3CDTF">2020-03-31T23:18:00Z</dcterms:modified>
</cp:coreProperties>
</file>